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79" w:rsidRPr="002F2B79" w:rsidRDefault="002F2B79" w:rsidP="002F2B79">
      <w:pPr>
        <w:shd w:val="clear" w:color="auto" w:fill="FFFFFF"/>
        <w:spacing w:line="240" w:lineRule="auto"/>
        <w:rPr>
          <w:rFonts w:ascii="Arial" w:eastAsia="Times New Roman" w:hAnsi="Arial" w:cs="Arial"/>
          <w:color w:val="7B868F"/>
          <w:sz w:val="21"/>
          <w:szCs w:val="21"/>
          <w:lang w:eastAsia="tr-TR"/>
        </w:rPr>
      </w:pPr>
    </w:p>
    <w:p w:rsidR="002F2B79" w:rsidRPr="002F2B79" w:rsidRDefault="002F2B79" w:rsidP="002F2B79">
      <w:pPr>
        <w:shd w:val="clear" w:color="auto" w:fill="FFFFFF"/>
        <w:spacing w:after="150" w:line="240" w:lineRule="auto"/>
        <w:jc w:val="center"/>
        <w:rPr>
          <w:rFonts w:ascii="Arial" w:eastAsia="Times New Roman" w:hAnsi="Arial" w:cs="Arial"/>
          <w:color w:val="7B868F"/>
          <w:sz w:val="21"/>
          <w:szCs w:val="21"/>
          <w:lang w:eastAsia="tr-TR"/>
        </w:rPr>
      </w:pPr>
      <w:r w:rsidRPr="002F2B79">
        <w:rPr>
          <w:rFonts w:ascii="Arial" w:eastAsia="Times New Roman" w:hAnsi="Arial" w:cs="Arial"/>
          <w:b/>
          <w:bCs/>
          <w:color w:val="7B868F"/>
          <w:sz w:val="21"/>
          <w:szCs w:val="21"/>
          <w:lang w:eastAsia="tr-TR"/>
        </w:rPr>
        <w:t>PSİKOLOJİK DANIŞMA VE REHBERLİK NEDİR?</w:t>
      </w:r>
    </w:p>
    <w:p w:rsidR="002F2B79" w:rsidRPr="002F2B79" w:rsidRDefault="002F2B79" w:rsidP="002F2B79">
      <w:pPr>
        <w:shd w:val="clear" w:color="auto" w:fill="FFFFFF"/>
        <w:spacing w:after="150" w:line="240" w:lineRule="auto"/>
        <w:jc w:val="both"/>
        <w:rPr>
          <w:rFonts w:ascii="Arial" w:eastAsia="Times New Roman" w:hAnsi="Arial" w:cs="Arial"/>
          <w:color w:val="7B868F"/>
          <w:sz w:val="21"/>
          <w:szCs w:val="21"/>
          <w:lang w:eastAsia="tr-TR"/>
        </w:rPr>
      </w:pPr>
      <w:r w:rsidRPr="002F2B79">
        <w:rPr>
          <w:rFonts w:ascii="Arial" w:eastAsia="Times New Roman" w:hAnsi="Arial" w:cs="Arial"/>
          <w:color w:val="7B868F"/>
          <w:sz w:val="21"/>
          <w:szCs w:val="21"/>
          <w:lang w:eastAsia="tr-TR"/>
        </w:rPr>
        <w:t>        Hızla değişen dünyamızda, meydana gelen bilimsel ve teknolojik yenilikler, toplumsal yaşamı da daha karmaşık ve içinden çıkılmaz bir hale getirmiştir. Bunun sonucunda, yeni neslin en iyi yetiştirilmesi, yeteneklerinin israf edilmemesi, hızla değişen dünyaya ve karmaşık toplum yapısına uyumunun en iyi şekilde sağlanması zorunlu hale gelmiştir. Bunun sonucunda PDR hizmetlerinin önemi kavranmış ve tüm dünyada yayılma hızını artırmıştır.</w:t>
      </w:r>
    </w:p>
    <w:p w:rsidR="002F2B79" w:rsidRPr="002F2B79" w:rsidRDefault="002F2B79" w:rsidP="002F2B79">
      <w:pPr>
        <w:shd w:val="clear" w:color="auto" w:fill="FFFFFF"/>
        <w:spacing w:after="150" w:line="240" w:lineRule="auto"/>
        <w:jc w:val="both"/>
        <w:rPr>
          <w:rFonts w:ascii="Arial" w:eastAsia="Times New Roman" w:hAnsi="Arial" w:cs="Arial"/>
          <w:color w:val="7B868F"/>
          <w:sz w:val="21"/>
          <w:szCs w:val="21"/>
          <w:lang w:eastAsia="tr-TR"/>
        </w:rPr>
      </w:pPr>
      <w:r w:rsidRPr="002F2B79">
        <w:rPr>
          <w:rFonts w:ascii="Arial" w:eastAsia="Times New Roman" w:hAnsi="Arial" w:cs="Arial"/>
          <w:color w:val="7B868F"/>
          <w:sz w:val="21"/>
          <w:szCs w:val="21"/>
          <w:lang w:eastAsia="tr-TR"/>
        </w:rPr>
        <w:t>          Rehberlik öğrenci kişilik hizmetleri bünyesinde düşünülen ve bireyin, yaşamının çeşitli aşamalarında, gelişimine ve uyumuna etki eden faktörlerin bilinmesi ve onun yerinde kararlar veren dengeli bir kişi olması amacını güden hizmetler bütünüdür. Rehberlik kavram ve bir hizmet olarak bireyin gelişimine, bugünkü ve gelecekteki toplumun uyumuna yönelmiştir.</w:t>
      </w:r>
    </w:p>
    <w:p w:rsidR="002F2B79" w:rsidRPr="002F2B79" w:rsidRDefault="002F2B79" w:rsidP="002F2B79">
      <w:pPr>
        <w:shd w:val="clear" w:color="auto" w:fill="FFFFFF"/>
        <w:spacing w:after="150" w:line="240" w:lineRule="auto"/>
        <w:jc w:val="both"/>
        <w:rPr>
          <w:rFonts w:ascii="Arial" w:eastAsia="Times New Roman" w:hAnsi="Arial" w:cs="Arial"/>
          <w:color w:val="7B868F"/>
          <w:sz w:val="21"/>
          <w:szCs w:val="21"/>
          <w:lang w:eastAsia="tr-TR"/>
        </w:rPr>
      </w:pPr>
      <w:r w:rsidRPr="002F2B79">
        <w:rPr>
          <w:rFonts w:ascii="Arial" w:eastAsia="Times New Roman" w:hAnsi="Arial" w:cs="Arial"/>
          <w:color w:val="7B868F"/>
          <w:sz w:val="21"/>
          <w:szCs w:val="21"/>
          <w:lang w:eastAsia="tr-TR"/>
        </w:rPr>
        <w:t xml:space="preserve">          PDR kuşkusuz bir psikolojik yardım hizmetidir. </w:t>
      </w:r>
      <w:proofErr w:type="gramStart"/>
      <w:r w:rsidRPr="002F2B79">
        <w:rPr>
          <w:rFonts w:ascii="Arial" w:eastAsia="Times New Roman" w:hAnsi="Arial" w:cs="Arial"/>
          <w:color w:val="7B868F"/>
          <w:sz w:val="21"/>
          <w:szCs w:val="21"/>
          <w:lang w:eastAsia="tr-TR"/>
        </w:rPr>
        <w:t>Prof. Dr. Muharrem KEPÇEOĞLU, Psikolojik Danışma ile Rehberliği birbirinden ayırmakla beraber, rehberliğin psikolojik danışmayı içerdiğini savunur ve "Rehberliği, bireyin kendini anlaması, problemlerini çözmesi, gerçekçi kararlar alması, kapasitelerini kendine en uygun düzeyde geliştirilmesi, çevresine dengeli ve sağlıklı bir uyum yapması ve böylece kendini gerçekleştirmesi için uzman kişilerce, bireye verilen psikolojik yardım" olarak tanımlar.</w:t>
      </w:r>
      <w:proofErr w:type="gramEnd"/>
    </w:p>
    <w:p w:rsidR="002F2B79" w:rsidRPr="002F2B79" w:rsidRDefault="002F2B79" w:rsidP="002F2B79">
      <w:pPr>
        <w:shd w:val="clear" w:color="auto" w:fill="FFFFFF"/>
        <w:spacing w:after="150" w:line="240" w:lineRule="auto"/>
        <w:jc w:val="both"/>
        <w:rPr>
          <w:rFonts w:ascii="Arial" w:eastAsia="Times New Roman" w:hAnsi="Arial" w:cs="Arial"/>
          <w:color w:val="7B868F"/>
          <w:sz w:val="21"/>
          <w:szCs w:val="21"/>
          <w:lang w:eastAsia="tr-TR"/>
        </w:rPr>
      </w:pPr>
      <w:r w:rsidRPr="002F2B79">
        <w:rPr>
          <w:rFonts w:ascii="Arial" w:eastAsia="Times New Roman" w:hAnsi="Arial" w:cs="Arial"/>
          <w:color w:val="7B868F"/>
          <w:sz w:val="21"/>
          <w:szCs w:val="21"/>
          <w:lang w:eastAsia="tr-TR"/>
        </w:rPr>
        <w:t>         Yönetmeliklerde Rehber Öğretmen ; "Asıl görevi öğrencilere yönelik rehberlik ve psikolojik danışma hizmetleri olan öğretmen" olarak tarif edilmiştir. Ancak Rehberlik ve Psikolojik Danışman´ın ne olduğu hakkında herhangi bir bilgi yoktur.(Talim Terbiye)</w:t>
      </w:r>
    </w:p>
    <w:p w:rsidR="002F2B79" w:rsidRPr="002F2B79" w:rsidRDefault="002F2B79" w:rsidP="002F2B79">
      <w:pPr>
        <w:shd w:val="clear" w:color="auto" w:fill="FFFFFF"/>
        <w:spacing w:after="150" w:line="240" w:lineRule="auto"/>
        <w:rPr>
          <w:rFonts w:ascii="Arial" w:eastAsia="Times New Roman" w:hAnsi="Arial" w:cs="Arial"/>
          <w:color w:val="7B868F"/>
          <w:sz w:val="21"/>
          <w:szCs w:val="21"/>
          <w:lang w:eastAsia="tr-TR"/>
        </w:rPr>
      </w:pPr>
      <w:r w:rsidRPr="002F2B79">
        <w:rPr>
          <w:rFonts w:ascii="Arial" w:eastAsia="Times New Roman" w:hAnsi="Arial" w:cs="Arial"/>
          <w:color w:val="7B868F"/>
          <w:sz w:val="21"/>
          <w:szCs w:val="21"/>
          <w:lang w:eastAsia="tr-TR"/>
        </w:rPr>
        <w:t> </w:t>
      </w:r>
    </w:p>
    <w:p w:rsidR="002F2B79" w:rsidRPr="002F2B79" w:rsidRDefault="002F2B79" w:rsidP="002F2B79">
      <w:pPr>
        <w:shd w:val="clear" w:color="auto" w:fill="FFFFFF"/>
        <w:spacing w:after="150" w:line="240" w:lineRule="auto"/>
        <w:jc w:val="center"/>
        <w:rPr>
          <w:rFonts w:ascii="Arial" w:eastAsia="Times New Roman" w:hAnsi="Arial" w:cs="Arial"/>
          <w:color w:val="7B868F"/>
          <w:sz w:val="21"/>
          <w:szCs w:val="21"/>
          <w:lang w:eastAsia="tr-TR"/>
        </w:rPr>
      </w:pPr>
      <w:r w:rsidRPr="002F2B79">
        <w:rPr>
          <w:rFonts w:ascii="Arial" w:eastAsia="Times New Roman" w:hAnsi="Arial" w:cs="Arial"/>
          <w:b/>
          <w:bCs/>
          <w:color w:val="7B868F"/>
          <w:sz w:val="21"/>
          <w:szCs w:val="21"/>
          <w:lang w:eastAsia="tr-TR"/>
        </w:rPr>
        <w:t>REHBERLİĞİ ZORUNLU KILAN FAKTÖRLER</w:t>
      </w:r>
    </w:p>
    <w:p w:rsidR="002F2B79" w:rsidRPr="002F2B79" w:rsidRDefault="002F2B79" w:rsidP="002F2B79">
      <w:pPr>
        <w:shd w:val="clear" w:color="auto" w:fill="FFFFFF"/>
        <w:spacing w:after="150" w:line="240" w:lineRule="auto"/>
        <w:jc w:val="both"/>
        <w:rPr>
          <w:rFonts w:ascii="Arial" w:eastAsia="Times New Roman" w:hAnsi="Arial" w:cs="Arial"/>
          <w:color w:val="7B868F"/>
          <w:sz w:val="21"/>
          <w:szCs w:val="21"/>
          <w:lang w:eastAsia="tr-TR"/>
        </w:rPr>
      </w:pPr>
      <w:r w:rsidRPr="002F2B79">
        <w:rPr>
          <w:rFonts w:ascii="Arial" w:eastAsia="Times New Roman" w:hAnsi="Arial" w:cs="Arial"/>
          <w:color w:val="7B868F"/>
          <w:sz w:val="21"/>
          <w:szCs w:val="21"/>
          <w:lang w:eastAsia="tr-TR"/>
        </w:rPr>
        <w:t>       Toplumumuz sürekli olarak hızla değişmekte ve değişmektedir. Teknik ve bilim alanındaki değişme ve gelişmeler sosyal kurumlarda ve bu kurumların fonksiyonlarında da değişme meydana getirmiştir. Politik, sosyal, kültürel devrimler farklı değerler, eski ve yeni normlar bütün bireyleri etkilemekte onları korumasız, güç durumda bırakmaktadır. Böyle bir sosyal ortamda bireyin uyum sağlayabilmesi için yardıma ihtiyacı vardır.</w:t>
      </w:r>
    </w:p>
    <w:p w:rsidR="002F2B79" w:rsidRPr="002F2B79" w:rsidRDefault="002F2B79" w:rsidP="002F2B79">
      <w:pPr>
        <w:shd w:val="clear" w:color="auto" w:fill="FFFFFF"/>
        <w:spacing w:after="150" w:line="240" w:lineRule="auto"/>
        <w:jc w:val="both"/>
        <w:rPr>
          <w:rFonts w:ascii="Arial" w:eastAsia="Times New Roman" w:hAnsi="Arial" w:cs="Arial"/>
          <w:color w:val="7B868F"/>
          <w:sz w:val="21"/>
          <w:szCs w:val="21"/>
          <w:lang w:eastAsia="tr-TR"/>
        </w:rPr>
      </w:pPr>
      <w:r w:rsidRPr="002F2B79">
        <w:rPr>
          <w:rFonts w:ascii="Arial" w:eastAsia="Times New Roman" w:hAnsi="Arial" w:cs="Arial"/>
          <w:color w:val="7B868F"/>
          <w:sz w:val="21"/>
          <w:szCs w:val="21"/>
          <w:lang w:eastAsia="tr-TR"/>
        </w:rPr>
        <w:t xml:space="preserve">        Nüfus hızla artmakta, kırsal bölgelerden şehirlere göç, gecekondu mahallelerini meydana </w:t>
      </w:r>
      <w:proofErr w:type="gramStart"/>
      <w:r w:rsidRPr="002F2B79">
        <w:rPr>
          <w:rFonts w:ascii="Arial" w:eastAsia="Times New Roman" w:hAnsi="Arial" w:cs="Arial"/>
          <w:color w:val="7B868F"/>
          <w:sz w:val="21"/>
          <w:szCs w:val="21"/>
          <w:lang w:eastAsia="tr-TR"/>
        </w:rPr>
        <w:t>getirmektedir</w:t>
      </w:r>
      <w:proofErr w:type="gramEnd"/>
      <w:r w:rsidRPr="002F2B79">
        <w:rPr>
          <w:rFonts w:ascii="Arial" w:eastAsia="Times New Roman" w:hAnsi="Arial" w:cs="Arial"/>
          <w:color w:val="7B868F"/>
          <w:sz w:val="21"/>
          <w:szCs w:val="21"/>
          <w:lang w:eastAsia="tr-TR"/>
        </w:rPr>
        <w:t>. Bu semtlerde oturan halk, sayısız geçim ve uyum problemleri ile karşı karşıya bulunduklarından geçim şartlarının değiştirilmesi ve uyumlarının sağlanmasında rehberliğe ihtiyaç vardır. Çağımızda kadının çalışması, evini yönetmesi, çocuklarını yetiştirmesi kanunen tanınan haklardan yararlanması, onu bazı problemlerle karşı karşıya getirmiştir. Bunun sonucunda ortaya çıkan uyuşmazlıkların giderilmesinde rehberliğe ihtiyaç vardır.</w:t>
      </w:r>
    </w:p>
    <w:p w:rsidR="002F2B79" w:rsidRPr="002F2B79" w:rsidRDefault="002F2B79" w:rsidP="002F2B79">
      <w:pPr>
        <w:shd w:val="clear" w:color="auto" w:fill="FFFFFF"/>
        <w:spacing w:after="150" w:line="240" w:lineRule="auto"/>
        <w:jc w:val="both"/>
        <w:rPr>
          <w:rFonts w:ascii="Arial" w:eastAsia="Times New Roman" w:hAnsi="Arial" w:cs="Arial"/>
          <w:color w:val="7B868F"/>
          <w:sz w:val="21"/>
          <w:szCs w:val="21"/>
          <w:lang w:eastAsia="tr-TR"/>
        </w:rPr>
      </w:pPr>
      <w:r w:rsidRPr="002F2B79">
        <w:rPr>
          <w:rFonts w:ascii="Arial" w:eastAsia="Times New Roman" w:hAnsi="Arial" w:cs="Arial"/>
          <w:color w:val="7B868F"/>
          <w:sz w:val="21"/>
          <w:szCs w:val="21"/>
          <w:lang w:eastAsia="tr-TR"/>
        </w:rPr>
        <w:t>       Genç kuşakta görülen sağlık ve istiklal kaygısı, okuma sorunu, ev-aile sosyal ilişkiler ve iş hayatındaki bunalım, onların bu konularda aydınlanmalarını zorunlu kılmıştır. Bütün dünyada suç işleme eğilimi, uyuşturucu madde alışkanlığı günden güne artmaktadır. Bütün bu durumları azaltmak için gerekli rehberliğin yapılması zorunludur.</w:t>
      </w:r>
    </w:p>
    <w:p w:rsidR="002F2B79" w:rsidRPr="002F2B79" w:rsidRDefault="002F2B79" w:rsidP="002F2B79">
      <w:pPr>
        <w:shd w:val="clear" w:color="auto" w:fill="FFFFFF"/>
        <w:spacing w:after="150" w:line="240" w:lineRule="auto"/>
        <w:jc w:val="both"/>
        <w:rPr>
          <w:rFonts w:ascii="Arial" w:eastAsia="Times New Roman" w:hAnsi="Arial" w:cs="Arial"/>
          <w:color w:val="7B868F"/>
          <w:sz w:val="21"/>
          <w:szCs w:val="21"/>
          <w:lang w:eastAsia="tr-TR"/>
        </w:rPr>
      </w:pPr>
      <w:r w:rsidRPr="002F2B79">
        <w:rPr>
          <w:rFonts w:ascii="Arial" w:eastAsia="Times New Roman" w:hAnsi="Arial" w:cs="Arial"/>
          <w:color w:val="7B868F"/>
          <w:sz w:val="21"/>
          <w:szCs w:val="21"/>
          <w:lang w:eastAsia="tr-TR"/>
        </w:rPr>
        <w:t>        Toplumlarda vasıflı insan gücüne ihtiyaç vardır. Bireylerin kabiliyetlerine uygun işlerde çalıştırılmaları gerektiğinden onların çok iyi tanınması gerekir. Nüfus artışı ve sosyal hayatın değişmesi sürekli olarak eğitim düzenini etkilemektedir. Eğitim üzerinde yapılan değişiklikler, kalabalık sınıflardaki öğrencilerin durumları rehberliği zorunlu hale getirmiştir. Psikolojik araştırmalar, bireylerin fiziksel yapı ve psikolojik nitelikleri birbirinden çok farklı olduğunu ortaya çıkarmıştır. İnsan gücünden en üstün derecede yararlanmak gereklidir. Bu da bireylerin her yönüyle tanınmasıyla mümkündü.</w:t>
      </w:r>
    </w:p>
    <w:p w:rsidR="002F2B79" w:rsidRPr="002F2B79" w:rsidRDefault="002F2B79" w:rsidP="002F2B79">
      <w:pPr>
        <w:shd w:val="clear" w:color="auto" w:fill="FFFFFF"/>
        <w:spacing w:after="150" w:line="240" w:lineRule="auto"/>
        <w:rPr>
          <w:rFonts w:ascii="Arial" w:eastAsia="Times New Roman" w:hAnsi="Arial" w:cs="Arial"/>
          <w:color w:val="7B868F"/>
          <w:sz w:val="21"/>
          <w:szCs w:val="21"/>
          <w:lang w:eastAsia="tr-TR"/>
        </w:rPr>
      </w:pPr>
      <w:r w:rsidRPr="002F2B79">
        <w:rPr>
          <w:rFonts w:ascii="Arial" w:eastAsia="Times New Roman" w:hAnsi="Arial" w:cs="Arial"/>
          <w:color w:val="7B868F"/>
          <w:sz w:val="21"/>
          <w:szCs w:val="21"/>
          <w:lang w:eastAsia="tr-TR"/>
        </w:rPr>
        <w:t> </w:t>
      </w:r>
    </w:p>
    <w:p w:rsidR="002F2B79" w:rsidRPr="002F2B79" w:rsidRDefault="002F2B79" w:rsidP="002F2B79">
      <w:pPr>
        <w:shd w:val="clear" w:color="auto" w:fill="FFFFFF"/>
        <w:spacing w:after="150" w:line="240" w:lineRule="auto"/>
        <w:jc w:val="center"/>
        <w:rPr>
          <w:rFonts w:ascii="Arial" w:eastAsia="Times New Roman" w:hAnsi="Arial" w:cs="Arial"/>
          <w:color w:val="7B868F"/>
          <w:sz w:val="21"/>
          <w:szCs w:val="21"/>
          <w:lang w:eastAsia="tr-TR"/>
        </w:rPr>
      </w:pPr>
      <w:r w:rsidRPr="002F2B79">
        <w:rPr>
          <w:rFonts w:ascii="Arial" w:eastAsia="Times New Roman" w:hAnsi="Arial" w:cs="Arial"/>
          <w:b/>
          <w:bCs/>
          <w:color w:val="7B868F"/>
          <w:sz w:val="21"/>
          <w:szCs w:val="21"/>
          <w:lang w:eastAsia="tr-TR"/>
        </w:rPr>
        <w:t>REHBERLİK ANLAYIŞINI OLUŞTURAN İLKELER</w:t>
      </w:r>
    </w:p>
    <w:p w:rsidR="002F2B79" w:rsidRPr="002F2B79" w:rsidRDefault="002F2B79" w:rsidP="002F2B79">
      <w:pPr>
        <w:shd w:val="clear" w:color="auto" w:fill="FFFFFF"/>
        <w:spacing w:after="150" w:line="240" w:lineRule="auto"/>
        <w:rPr>
          <w:rFonts w:ascii="Arial" w:eastAsia="Times New Roman" w:hAnsi="Arial" w:cs="Arial"/>
          <w:color w:val="7B868F"/>
          <w:sz w:val="21"/>
          <w:szCs w:val="21"/>
          <w:lang w:eastAsia="tr-TR"/>
        </w:rPr>
      </w:pPr>
      <w:r w:rsidRPr="002F2B79">
        <w:rPr>
          <w:rFonts w:ascii="Arial" w:eastAsia="Times New Roman" w:hAnsi="Arial" w:cs="Arial"/>
          <w:color w:val="7B868F"/>
          <w:sz w:val="21"/>
          <w:szCs w:val="21"/>
          <w:lang w:eastAsia="tr-TR"/>
        </w:rPr>
        <w:t>1-Rehberlikte insana ve onun kendine ilişkin konularda karar verme hakkına saygı esastır.</w:t>
      </w:r>
    </w:p>
    <w:p w:rsidR="002F2B79" w:rsidRPr="002F2B79" w:rsidRDefault="002F2B79" w:rsidP="002F2B79">
      <w:pPr>
        <w:shd w:val="clear" w:color="auto" w:fill="FFFFFF"/>
        <w:spacing w:after="150" w:line="240" w:lineRule="auto"/>
        <w:rPr>
          <w:rFonts w:ascii="Arial" w:eastAsia="Times New Roman" w:hAnsi="Arial" w:cs="Arial"/>
          <w:color w:val="7B868F"/>
          <w:sz w:val="21"/>
          <w:szCs w:val="21"/>
          <w:lang w:eastAsia="tr-TR"/>
        </w:rPr>
      </w:pPr>
      <w:r w:rsidRPr="002F2B79">
        <w:rPr>
          <w:rFonts w:ascii="Arial" w:eastAsia="Times New Roman" w:hAnsi="Arial" w:cs="Arial"/>
          <w:color w:val="7B868F"/>
          <w:sz w:val="21"/>
          <w:szCs w:val="21"/>
          <w:lang w:eastAsia="tr-TR"/>
        </w:rPr>
        <w:t>2-Rehberlik hizmetleri eğitim ayrılmaz ve tamamlayan bir parçasını oluşturur.</w:t>
      </w:r>
    </w:p>
    <w:p w:rsidR="002F2B79" w:rsidRPr="002F2B79" w:rsidRDefault="002F2B79" w:rsidP="002F2B79">
      <w:pPr>
        <w:shd w:val="clear" w:color="auto" w:fill="FFFFFF"/>
        <w:spacing w:after="150" w:line="240" w:lineRule="auto"/>
        <w:rPr>
          <w:rFonts w:ascii="Arial" w:eastAsia="Times New Roman" w:hAnsi="Arial" w:cs="Arial"/>
          <w:color w:val="7B868F"/>
          <w:sz w:val="21"/>
          <w:szCs w:val="21"/>
          <w:lang w:eastAsia="tr-TR"/>
        </w:rPr>
      </w:pPr>
      <w:r w:rsidRPr="002F2B79">
        <w:rPr>
          <w:rFonts w:ascii="Arial" w:eastAsia="Times New Roman" w:hAnsi="Arial" w:cs="Arial"/>
          <w:color w:val="7B868F"/>
          <w:sz w:val="21"/>
          <w:szCs w:val="21"/>
          <w:lang w:eastAsia="tr-TR"/>
        </w:rPr>
        <w:lastRenderedPageBreak/>
        <w:t>3-Etkili bir rehberlik, bireysel farkları dikkate alan bir eğitim sisteminde gerçekleşir.</w:t>
      </w:r>
    </w:p>
    <w:p w:rsidR="002F2B79" w:rsidRPr="002F2B79" w:rsidRDefault="002F2B79" w:rsidP="002F2B79">
      <w:pPr>
        <w:shd w:val="clear" w:color="auto" w:fill="FFFFFF"/>
        <w:spacing w:after="150" w:line="240" w:lineRule="auto"/>
        <w:rPr>
          <w:rFonts w:ascii="Arial" w:eastAsia="Times New Roman" w:hAnsi="Arial" w:cs="Arial"/>
          <w:color w:val="7B868F"/>
          <w:sz w:val="21"/>
          <w:szCs w:val="21"/>
          <w:lang w:eastAsia="tr-TR"/>
        </w:rPr>
      </w:pPr>
      <w:r w:rsidRPr="002F2B79">
        <w:rPr>
          <w:rFonts w:ascii="Arial" w:eastAsia="Times New Roman" w:hAnsi="Arial" w:cs="Arial"/>
          <w:color w:val="7B868F"/>
          <w:sz w:val="21"/>
          <w:szCs w:val="21"/>
          <w:lang w:eastAsia="tr-TR"/>
        </w:rPr>
        <w:t>4-Rehberlik tüm bireylere yöneliktir.</w:t>
      </w:r>
    </w:p>
    <w:p w:rsidR="002F2B79" w:rsidRPr="002F2B79" w:rsidRDefault="002F2B79" w:rsidP="002F2B79">
      <w:pPr>
        <w:shd w:val="clear" w:color="auto" w:fill="FFFFFF"/>
        <w:spacing w:after="150" w:line="240" w:lineRule="auto"/>
        <w:rPr>
          <w:rFonts w:ascii="Arial" w:eastAsia="Times New Roman" w:hAnsi="Arial" w:cs="Arial"/>
          <w:color w:val="7B868F"/>
          <w:sz w:val="21"/>
          <w:szCs w:val="21"/>
          <w:lang w:eastAsia="tr-TR"/>
        </w:rPr>
      </w:pPr>
      <w:r w:rsidRPr="002F2B79">
        <w:rPr>
          <w:rFonts w:ascii="Arial" w:eastAsia="Times New Roman" w:hAnsi="Arial" w:cs="Arial"/>
          <w:color w:val="7B868F"/>
          <w:sz w:val="21"/>
          <w:szCs w:val="21"/>
          <w:lang w:eastAsia="tr-TR"/>
        </w:rPr>
        <w:t>5-Rehberliğin amacı, bireylerin bir bütün olarak gelişmesine yardımdır.</w:t>
      </w:r>
    </w:p>
    <w:p w:rsidR="002F2B79" w:rsidRPr="002F2B79" w:rsidRDefault="002F2B79" w:rsidP="002F2B79">
      <w:pPr>
        <w:shd w:val="clear" w:color="auto" w:fill="FFFFFF"/>
        <w:spacing w:after="150" w:line="240" w:lineRule="auto"/>
        <w:rPr>
          <w:rFonts w:ascii="Arial" w:eastAsia="Times New Roman" w:hAnsi="Arial" w:cs="Arial"/>
          <w:color w:val="7B868F"/>
          <w:sz w:val="21"/>
          <w:szCs w:val="21"/>
          <w:lang w:eastAsia="tr-TR"/>
        </w:rPr>
      </w:pPr>
      <w:r w:rsidRPr="002F2B79">
        <w:rPr>
          <w:rFonts w:ascii="Arial" w:eastAsia="Times New Roman" w:hAnsi="Arial" w:cs="Arial"/>
          <w:color w:val="7B868F"/>
          <w:sz w:val="21"/>
          <w:szCs w:val="21"/>
          <w:lang w:eastAsia="tr-TR"/>
        </w:rPr>
        <w:t>6-Rehberlik hizmetlerinde süreklilik esastır.</w:t>
      </w:r>
    </w:p>
    <w:p w:rsidR="002F2B79" w:rsidRPr="002F2B79" w:rsidRDefault="002F2B79" w:rsidP="002F2B79">
      <w:pPr>
        <w:shd w:val="clear" w:color="auto" w:fill="FFFFFF"/>
        <w:spacing w:after="150" w:line="240" w:lineRule="auto"/>
        <w:rPr>
          <w:rFonts w:ascii="Arial" w:eastAsia="Times New Roman" w:hAnsi="Arial" w:cs="Arial"/>
          <w:color w:val="7B868F"/>
          <w:sz w:val="21"/>
          <w:szCs w:val="21"/>
          <w:lang w:eastAsia="tr-TR"/>
        </w:rPr>
      </w:pPr>
      <w:r w:rsidRPr="002F2B79">
        <w:rPr>
          <w:rFonts w:ascii="Arial" w:eastAsia="Times New Roman" w:hAnsi="Arial" w:cs="Arial"/>
          <w:color w:val="7B868F"/>
          <w:sz w:val="21"/>
          <w:szCs w:val="21"/>
          <w:lang w:eastAsia="tr-TR"/>
        </w:rPr>
        <w:t>7-Rehberlik hizmetlerinde gönüllük esastır.</w:t>
      </w:r>
    </w:p>
    <w:p w:rsidR="002F2B79" w:rsidRPr="002F2B79" w:rsidRDefault="002F2B79" w:rsidP="002F2B79">
      <w:pPr>
        <w:shd w:val="clear" w:color="auto" w:fill="FFFFFF"/>
        <w:spacing w:after="150" w:line="240" w:lineRule="auto"/>
        <w:rPr>
          <w:rFonts w:ascii="Arial" w:eastAsia="Times New Roman" w:hAnsi="Arial" w:cs="Arial"/>
          <w:color w:val="7B868F"/>
          <w:sz w:val="21"/>
          <w:szCs w:val="21"/>
          <w:lang w:eastAsia="tr-TR"/>
        </w:rPr>
      </w:pPr>
      <w:r w:rsidRPr="002F2B79">
        <w:rPr>
          <w:rFonts w:ascii="Arial" w:eastAsia="Times New Roman" w:hAnsi="Arial" w:cs="Arial"/>
          <w:color w:val="7B868F"/>
          <w:sz w:val="21"/>
          <w:szCs w:val="21"/>
          <w:lang w:eastAsia="tr-TR"/>
        </w:rPr>
        <w:t>8-Rehberlik uygulamaları okulun ihtiyaç duyduğu alanlarda yoğunlaştırılır.</w:t>
      </w:r>
    </w:p>
    <w:p w:rsidR="002F2B79" w:rsidRPr="002F2B79" w:rsidRDefault="002F2B79" w:rsidP="002F2B79">
      <w:pPr>
        <w:shd w:val="clear" w:color="auto" w:fill="FFFFFF"/>
        <w:spacing w:after="150" w:line="240" w:lineRule="auto"/>
        <w:rPr>
          <w:rFonts w:ascii="Arial" w:eastAsia="Times New Roman" w:hAnsi="Arial" w:cs="Arial"/>
          <w:color w:val="7B868F"/>
          <w:sz w:val="21"/>
          <w:szCs w:val="21"/>
          <w:lang w:eastAsia="tr-TR"/>
        </w:rPr>
      </w:pPr>
      <w:r w:rsidRPr="002F2B79">
        <w:rPr>
          <w:rFonts w:ascii="Arial" w:eastAsia="Times New Roman" w:hAnsi="Arial" w:cs="Arial"/>
          <w:color w:val="7B868F"/>
          <w:sz w:val="21"/>
          <w:szCs w:val="21"/>
          <w:lang w:eastAsia="tr-TR"/>
        </w:rPr>
        <w:t>9-Rehberlik, planlı, programlı, örgütlenmiş, profesyonel bir düzeyde uygulanmalıdır.</w:t>
      </w:r>
    </w:p>
    <w:p w:rsidR="002F2B79" w:rsidRPr="002F2B79" w:rsidRDefault="002F2B79" w:rsidP="002F2B79">
      <w:pPr>
        <w:shd w:val="clear" w:color="auto" w:fill="FFFFFF"/>
        <w:spacing w:after="150" w:line="240" w:lineRule="auto"/>
        <w:rPr>
          <w:rFonts w:ascii="Arial" w:eastAsia="Times New Roman" w:hAnsi="Arial" w:cs="Arial"/>
          <w:color w:val="7B868F"/>
          <w:sz w:val="21"/>
          <w:szCs w:val="21"/>
          <w:lang w:eastAsia="tr-TR"/>
        </w:rPr>
      </w:pPr>
      <w:r w:rsidRPr="002F2B79">
        <w:rPr>
          <w:rFonts w:ascii="Arial" w:eastAsia="Times New Roman" w:hAnsi="Arial" w:cs="Arial"/>
          <w:color w:val="7B868F"/>
          <w:sz w:val="21"/>
          <w:szCs w:val="21"/>
          <w:lang w:eastAsia="tr-TR"/>
        </w:rPr>
        <w:t> </w:t>
      </w:r>
    </w:p>
    <w:p w:rsidR="002F2B79" w:rsidRPr="002F2B79" w:rsidRDefault="002F2B79" w:rsidP="002F2B79">
      <w:pPr>
        <w:shd w:val="clear" w:color="auto" w:fill="FFFFFF"/>
        <w:spacing w:after="150" w:line="240" w:lineRule="auto"/>
        <w:jc w:val="center"/>
        <w:rPr>
          <w:rFonts w:ascii="Arial" w:eastAsia="Times New Roman" w:hAnsi="Arial" w:cs="Arial"/>
          <w:color w:val="7B868F"/>
          <w:sz w:val="21"/>
          <w:szCs w:val="21"/>
          <w:lang w:eastAsia="tr-TR"/>
        </w:rPr>
      </w:pPr>
      <w:r w:rsidRPr="002F2B79">
        <w:rPr>
          <w:rFonts w:ascii="Arial" w:eastAsia="Times New Roman" w:hAnsi="Arial" w:cs="Arial"/>
          <w:b/>
          <w:bCs/>
          <w:color w:val="7B868F"/>
          <w:sz w:val="21"/>
          <w:szCs w:val="21"/>
          <w:lang w:eastAsia="tr-TR"/>
        </w:rPr>
        <w:t>PSİKOLOJİK DANIŞMANLIK VE REHBERLİĞİN ÖNEMİ</w:t>
      </w:r>
    </w:p>
    <w:p w:rsidR="002F2B79" w:rsidRPr="002F2B79" w:rsidRDefault="002F2B79" w:rsidP="002F2B79">
      <w:pPr>
        <w:shd w:val="clear" w:color="auto" w:fill="FFFFFF"/>
        <w:spacing w:after="150" w:line="240" w:lineRule="auto"/>
        <w:jc w:val="both"/>
        <w:rPr>
          <w:rFonts w:ascii="Arial" w:eastAsia="Times New Roman" w:hAnsi="Arial" w:cs="Arial"/>
          <w:color w:val="7B868F"/>
          <w:sz w:val="21"/>
          <w:szCs w:val="21"/>
          <w:lang w:eastAsia="tr-TR"/>
        </w:rPr>
      </w:pPr>
      <w:r w:rsidRPr="002F2B79">
        <w:rPr>
          <w:rFonts w:ascii="Arial" w:eastAsia="Times New Roman" w:hAnsi="Arial" w:cs="Arial"/>
          <w:color w:val="7B868F"/>
          <w:sz w:val="21"/>
          <w:szCs w:val="21"/>
          <w:lang w:eastAsia="tr-TR"/>
        </w:rPr>
        <w:t xml:space="preserve">      </w:t>
      </w:r>
      <w:proofErr w:type="spellStart"/>
      <w:r w:rsidRPr="002F2B79">
        <w:rPr>
          <w:rFonts w:ascii="Arial" w:eastAsia="Times New Roman" w:hAnsi="Arial" w:cs="Arial"/>
          <w:color w:val="7B868F"/>
          <w:sz w:val="21"/>
          <w:szCs w:val="21"/>
          <w:lang w:eastAsia="tr-TR"/>
        </w:rPr>
        <w:t>P.D.R´nin</w:t>
      </w:r>
      <w:proofErr w:type="spellEnd"/>
      <w:r w:rsidRPr="002F2B79">
        <w:rPr>
          <w:rFonts w:ascii="Arial" w:eastAsia="Times New Roman" w:hAnsi="Arial" w:cs="Arial"/>
          <w:color w:val="7B868F"/>
          <w:sz w:val="21"/>
          <w:szCs w:val="21"/>
          <w:lang w:eastAsia="tr-TR"/>
        </w:rPr>
        <w:t xml:space="preserve"> öneminin en iyi şekilde anlaşılabilmesi için amacının kavranması gereklidir. Yani </w:t>
      </w:r>
      <w:proofErr w:type="spellStart"/>
      <w:r w:rsidRPr="002F2B79">
        <w:rPr>
          <w:rFonts w:ascii="Arial" w:eastAsia="Times New Roman" w:hAnsi="Arial" w:cs="Arial"/>
          <w:color w:val="7B868F"/>
          <w:sz w:val="21"/>
          <w:szCs w:val="21"/>
          <w:lang w:eastAsia="tr-TR"/>
        </w:rPr>
        <w:t>P.D.R´nin</w:t>
      </w:r>
      <w:proofErr w:type="spellEnd"/>
      <w:r w:rsidRPr="002F2B79">
        <w:rPr>
          <w:rFonts w:ascii="Arial" w:eastAsia="Times New Roman" w:hAnsi="Arial" w:cs="Arial"/>
          <w:color w:val="7B868F"/>
          <w:sz w:val="21"/>
          <w:szCs w:val="21"/>
          <w:lang w:eastAsia="tr-TR"/>
        </w:rPr>
        <w:t xml:space="preserve"> önemi amacında gizlidir. Psikolojik danışmanın en önemli amacı, bireyin kendini gerçekleştirilmesine yardım etmektir. Kendini gerçekleştirmekte olan bireyin taşıdığı özellikler aslında, psikolojik sağlığı yerinde olan çağdaş insanda bulunması gerekli özelliklerdir. Kendini gerçekleştiren bir insanın özelliklerini bazılarını şu şekilde sıralayabiliriz; Kendini gerçekleştirmekte olan insan, kim olduğunu gerçekçi bir gözle algıladığı gibi kim olabileceği hakkında daha tutarlı bir görüşe sahiptir. İnsan değerlerine saygı duyar, onları benimser ve geliştirir. Zamanı iyi kullanır, değişmeye ve yeni yaşantılara açıktır, </w:t>
      </w:r>
      <w:proofErr w:type="spellStart"/>
      <w:r w:rsidRPr="002F2B79">
        <w:rPr>
          <w:rFonts w:ascii="Arial" w:eastAsia="Times New Roman" w:hAnsi="Arial" w:cs="Arial"/>
          <w:color w:val="7B868F"/>
          <w:sz w:val="21"/>
          <w:szCs w:val="21"/>
          <w:lang w:eastAsia="tr-TR"/>
        </w:rPr>
        <w:t>v.b</w:t>
      </w:r>
      <w:proofErr w:type="spellEnd"/>
      <w:r w:rsidRPr="002F2B79">
        <w:rPr>
          <w:rFonts w:ascii="Arial" w:eastAsia="Times New Roman" w:hAnsi="Arial" w:cs="Arial"/>
          <w:color w:val="7B868F"/>
          <w:sz w:val="21"/>
          <w:szCs w:val="21"/>
          <w:lang w:eastAsia="tr-TR"/>
        </w:rPr>
        <w:t>.</w:t>
      </w:r>
    </w:p>
    <w:p w:rsidR="002F2B79" w:rsidRPr="002F2B79" w:rsidRDefault="002F2B79" w:rsidP="002F2B79">
      <w:pPr>
        <w:shd w:val="clear" w:color="auto" w:fill="FFFFFF"/>
        <w:spacing w:line="240" w:lineRule="auto"/>
        <w:jc w:val="both"/>
        <w:rPr>
          <w:rFonts w:ascii="Arial" w:eastAsia="Times New Roman" w:hAnsi="Arial" w:cs="Arial"/>
          <w:color w:val="7B868F"/>
          <w:sz w:val="21"/>
          <w:szCs w:val="21"/>
          <w:lang w:eastAsia="tr-TR"/>
        </w:rPr>
      </w:pPr>
      <w:r w:rsidRPr="002F2B79">
        <w:rPr>
          <w:rFonts w:ascii="Arial" w:eastAsia="Times New Roman" w:hAnsi="Arial" w:cs="Arial"/>
          <w:color w:val="7B868F"/>
          <w:sz w:val="21"/>
          <w:szCs w:val="21"/>
          <w:lang w:eastAsia="tr-TR"/>
        </w:rPr>
        <w:t xml:space="preserve">        P.D.R, ayrıca bireylerin kendini anlamasını, problemini çözebilmesini, kendine en uygun seçimleri yaparak gerçekçi kararlar alabilmesini, kendi kapasitelerini en uygun bir düzeyde geliştirilmesini, çevresine dengeli ve sağlıklı bir yapabilmesini amaçlar, </w:t>
      </w:r>
      <w:proofErr w:type="spellStart"/>
      <w:r w:rsidRPr="002F2B79">
        <w:rPr>
          <w:rFonts w:ascii="Arial" w:eastAsia="Times New Roman" w:hAnsi="Arial" w:cs="Arial"/>
          <w:color w:val="7B868F"/>
          <w:sz w:val="21"/>
          <w:szCs w:val="21"/>
          <w:lang w:eastAsia="tr-TR"/>
        </w:rPr>
        <w:t>v.b</w:t>
      </w:r>
      <w:proofErr w:type="spellEnd"/>
      <w:r w:rsidRPr="002F2B79">
        <w:rPr>
          <w:rFonts w:ascii="Arial" w:eastAsia="Times New Roman" w:hAnsi="Arial" w:cs="Arial"/>
          <w:color w:val="7B868F"/>
          <w:sz w:val="21"/>
          <w:szCs w:val="21"/>
          <w:lang w:eastAsia="tr-TR"/>
        </w:rPr>
        <w:t>.</w:t>
      </w:r>
    </w:p>
    <w:p w:rsidR="002559B3" w:rsidRDefault="002F2B79">
      <w:bookmarkStart w:id="0" w:name="_GoBack"/>
      <w:bookmarkEnd w:id="0"/>
    </w:p>
    <w:sectPr w:rsidR="00255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C5"/>
    <w:rsid w:val="002F2B79"/>
    <w:rsid w:val="00343BC5"/>
    <w:rsid w:val="003A70B1"/>
    <w:rsid w:val="00532C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2B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F2B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2B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F2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607391">
      <w:bodyDiv w:val="1"/>
      <w:marLeft w:val="0"/>
      <w:marRight w:val="0"/>
      <w:marTop w:val="0"/>
      <w:marBottom w:val="0"/>
      <w:divBdr>
        <w:top w:val="none" w:sz="0" w:space="0" w:color="auto"/>
        <w:left w:val="none" w:sz="0" w:space="0" w:color="auto"/>
        <w:bottom w:val="none" w:sz="0" w:space="0" w:color="auto"/>
        <w:right w:val="none" w:sz="0" w:space="0" w:color="auto"/>
      </w:divBdr>
      <w:divsChild>
        <w:div w:id="1458256886">
          <w:marLeft w:val="-225"/>
          <w:marRight w:val="-225"/>
          <w:marTop w:val="0"/>
          <w:marBottom w:val="450"/>
          <w:divBdr>
            <w:top w:val="none" w:sz="0" w:space="0" w:color="auto"/>
            <w:left w:val="none" w:sz="0" w:space="0" w:color="auto"/>
            <w:bottom w:val="none" w:sz="0" w:space="0" w:color="auto"/>
            <w:right w:val="none" w:sz="0" w:space="0" w:color="auto"/>
          </w:divBdr>
        </w:div>
        <w:div w:id="259410679">
          <w:marLeft w:val="-225"/>
          <w:marRight w:val="-225"/>
          <w:marTop w:val="0"/>
          <w:marBottom w:val="450"/>
          <w:divBdr>
            <w:top w:val="none" w:sz="0" w:space="0" w:color="auto"/>
            <w:left w:val="none" w:sz="0" w:space="0" w:color="auto"/>
            <w:bottom w:val="none" w:sz="0" w:space="0" w:color="auto"/>
            <w:right w:val="none" w:sz="0" w:space="0" w:color="auto"/>
          </w:divBdr>
          <w:divsChild>
            <w:div w:id="994064812">
              <w:marLeft w:val="0"/>
              <w:marRight w:val="0"/>
              <w:marTop w:val="0"/>
              <w:marBottom w:val="0"/>
              <w:divBdr>
                <w:top w:val="none" w:sz="0" w:space="0" w:color="auto"/>
                <w:left w:val="none" w:sz="0" w:space="0" w:color="auto"/>
                <w:bottom w:val="none" w:sz="0" w:space="0" w:color="auto"/>
                <w:right w:val="none" w:sz="0" w:space="0" w:color="auto"/>
              </w:divBdr>
              <w:divsChild>
                <w:div w:id="20061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eğitim uygulama</dc:creator>
  <cp:keywords/>
  <dc:description/>
  <cp:lastModifiedBy>eğitim uygulama</cp:lastModifiedBy>
  <cp:revision>2</cp:revision>
  <dcterms:created xsi:type="dcterms:W3CDTF">2016-10-28T07:13:00Z</dcterms:created>
  <dcterms:modified xsi:type="dcterms:W3CDTF">2016-10-28T07:13:00Z</dcterms:modified>
</cp:coreProperties>
</file>